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767.xml.htm"/>
      <w:bookmarkStart w:id="1" w:name="kswkform4_178181376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CHARTER COMMUNICATIONS, INC. /MO/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COMSCORE, INC.</w:t>
              </w:r>
            </w:hyperlink>
            <w:r>
              <w:rPr/>
              <w:t xml:space="preserve"> [ </w:t>
            </w:r>
            <w:r>
              <w:rPr>
                <w:rFonts w:ascii="Times;serif" w:hAnsi="Times;serif"/>
                <w:color w:val="0000FF"/>
                <w:sz w:val="24"/>
                <w:shd w:fill="FFFFFF" w:val="clear"/>
              </w:rPr>
              <w:t>SCOR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931"/>
        <w:gridCol w:w="454"/>
        <w:gridCol w:w="617"/>
        <w:gridCol w:w="1280"/>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3,356,614</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9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951"/>
      </w:tblGrid>
      <w:tr>
        <w:trPr>
          <w:tblHeader w:val="true"/>
        </w:trPr>
        <w:tc>
          <w:tcPr>
            <w:tcW w:w="122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CHARTER COMMUNICATIONS, INC. /MO/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WASHINGTON BLVD.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Charter Communications Holding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SPECTRUM MANAGEMENT HOLDING COMPANY,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CHARTER COMMUNICATIONS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CCH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12405 POWERSCOURT DRIVE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restricted stock unit award ("Stock Award") was granted on 7/1/2025 pursuant to the terms of the comScore, Inc. 2018 Equity and Incentive Compensation Plan. The Stock Award, which represents compensation for the 2025-2026 director term, vested in full on 6/16/2026, the date of the Company's 2026 annual meeting of stockholders. Vested units are deferred and will be delivered in shares of common stock upon a separation from service or a change in control of the Company, as set forth in the applicable award notice.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David Kline and Jeffrey Barratt Murphy each assigned all their rights and interests in the Stock Award to Charter Communications Holding Company, LLC ("HoldCo"). Spectrum Management Holding Company, LLC ("Spectrum Management") is the controlling parent company of HoldCo. Charter Communications Holdings, LLC ("Holdings") is the controlling parent company of Spectrum Management. CCH II, LLC ("CCH II") is the controlling parent company of Holdings. Charter Communications, Inc. is the controlling parent company of CCH II.</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Inc. By: Jennifer A. Smith, Vice President /s/Jennifer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Holding Company, LLC By: Jennifer A. Smith, Vice President /s/Jennifer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Spectrum Management Holding Company, LLC By: Jennifer A. Smith, Vice President /s/Jennifer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Charter Communications Holdings, LLC By: Jennifer A. Smith, Vice President /s/Jennifer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CCH II, LLC By: Jennifer A. Smith, Vice President /s/Jennifer A.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91667" TargetMode="External"/><Relationship Id="rId5" Type="http://schemas.openxmlformats.org/officeDocument/2006/relationships/hyperlink" Target="http://www.sec.gov/cgi-bin/browse-edgar?action=getcompany&amp;CIK=00011581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91667" TargetMode="External"/><Relationship Id="rId9" Type="http://schemas.openxmlformats.org/officeDocument/2006/relationships/hyperlink" Target="http://www.sec.gov/cgi-bin/browse-edgar?action=getcompany&amp;CIK=0001850981" TargetMode="External"/><Relationship Id="rId10" Type="http://schemas.openxmlformats.org/officeDocument/2006/relationships/hyperlink" Target="http://www.sec.gov/cgi-bin/browse-edgar?action=getcompany&amp;CIK=0001377013" TargetMode="External"/><Relationship Id="rId11" Type="http://schemas.openxmlformats.org/officeDocument/2006/relationships/hyperlink" Target="http://www.sec.gov/cgi-bin/browse-edgar?action=getcompany&amp;CIK=0001085476" TargetMode="External"/><Relationship Id="rId12" Type="http://schemas.openxmlformats.org/officeDocument/2006/relationships/hyperlink" Target="http://www.sec.gov/cgi-bin/browse-edgar?action=getcompany&amp;CIK=0001266604"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943</Words>
  <Characters>5246</Characters>
  <CharactersWithSpaces>6050</CharactersWithSpaces>
  <Paragraphs>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