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6147.xml.htm"/>
      <w:bookmarkStart w:id="1" w:name="kswkform4_17873461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Curry Mary Margaret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COMSCORE,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11950 DEMOCRACY DRIVE, 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restricted stock unit award was granted pursuant to the terms of the comScore, Inc. 2018 Equity and Incentive Compensation Plan. This award vests in four equal annual installments beginning on 8/20/2027 subject to the reporter's continued service with the Company through each vesting date. Vested units will be deferred and delivered in shares of common stock on the earlier of a separation from service or a change in control of the Company, as set forth in the applicable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award was granted pursuant to the terms of the comScore, Inc. 2018 Equity and Incentive Compensation Plan and vests and becomes exercisable in four equal annual installments beginning on 8/20/2027, subject to the reporter's continued service with the Company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Treasurer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Ashley Wright,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0502"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4004</Characters>
  <CharactersWithSpaces>4656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